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6" w:rsidRPr="006E1E48" w:rsidRDefault="005C2476" w:rsidP="005C2476">
      <w:pPr>
        <w:pStyle w:val="Heading5"/>
        <w:jc w:val="center"/>
        <w:rPr>
          <w:rFonts w:asciiTheme="minorHAnsi" w:hAnsiTheme="minorHAnsi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1E48">
        <w:rPr>
          <w:rFonts w:asciiTheme="minorHAnsi" w:hAnsiTheme="minorHAnsi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KEN-CARYL RANCH</w:t>
      </w:r>
    </w:p>
    <w:p w:rsidR="005C2476" w:rsidRPr="005C2476" w:rsidRDefault="005C2476" w:rsidP="005C2476">
      <w:pPr>
        <w:jc w:val="center"/>
        <w:rPr>
          <w:rFonts w:ascii="Bradley Hand ITC" w:hAnsi="Bradley Hand ITC"/>
          <w:color w:val="000000" w:themeColor="text1"/>
          <w:sz w:val="56"/>
          <w:szCs w:val="56"/>
        </w:rPr>
      </w:pPr>
      <w:r w:rsidRPr="005C2476">
        <w:rPr>
          <w:rFonts w:ascii="Bradley Hand ITC" w:hAnsi="Bradley Hand ITC"/>
          <w:color w:val="000000" w:themeColor="text1"/>
          <w:sz w:val="56"/>
          <w:szCs w:val="56"/>
        </w:rPr>
        <w:t>-----Open Space-----</w:t>
      </w:r>
    </w:p>
    <w:p w:rsidR="006120A4" w:rsidRPr="003F5235" w:rsidRDefault="006120A4" w:rsidP="0043369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5907"/>
      </w:tblGrid>
      <w:tr w:rsidR="00AA4086" w:rsidRPr="003F5235" w:rsidTr="00C26BE7">
        <w:trPr>
          <w:jc w:val="center"/>
        </w:trPr>
        <w:tc>
          <w:tcPr>
            <w:tcW w:w="348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907" w:type="dxa"/>
            <w:shd w:val="clear" w:color="auto" w:fill="000000" w:themeFill="text1"/>
          </w:tcPr>
          <w:p w:rsidR="00AA4086" w:rsidRPr="00C26BE7" w:rsidRDefault="00AA4086" w:rsidP="00C26BE7">
            <w:pPr>
              <w:pStyle w:val="Heading2"/>
              <w:jc w:val="center"/>
              <w:rPr>
                <w:color w:val="FFFFFF" w:themeColor="background1"/>
                <w:sz w:val="24"/>
                <w:szCs w:val="24"/>
              </w:rPr>
            </w:pPr>
            <w:r w:rsidRPr="00C26BE7">
              <w:rPr>
                <w:color w:val="FFFFFF" w:themeColor="background1"/>
                <w:sz w:val="24"/>
                <w:szCs w:val="24"/>
              </w:rPr>
              <w:t xml:space="preserve">SEASONAL </w:t>
            </w:r>
            <w:r w:rsidR="00E35F72" w:rsidRPr="00C26BE7">
              <w:rPr>
                <w:color w:val="FFFFFF" w:themeColor="background1"/>
                <w:sz w:val="24"/>
                <w:szCs w:val="24"/>
              </w:rPr>
              <w:t>MAINTENANCE</w:t>
            </w:r>
            <w:r w:rsidRPr="00C26BE7">
              <w:rPr>
                <w:color w:val="FFFFFF" w:themeColor="background1"/>
                <w:sz w:val="24"/>
                <w:szCs w:val="24"/>
              </w:rPr>
              <w:t xml:space="preserve"> TECHNICIAN</w:t>
            </w:r>
          </w:p>
        </w:tc>
      </w:tr>
      <w:tr w:rsidR="00AA4086" w:rsidRPr="003F5235" w:rsidTr="00E35F72">
        <w:trPr>
          <w:jc w:val="center"/>
        </w:trPr>
        <w:tc>
          <w:tcPr>
            <w:tcW w:w="348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Supervisor’s Title</w:t>
            </w:r>
          </w:p>
        </w:tc>
        <w:tc>
          <w:tcPr>
            <w:tcW w:w="590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Park Ranger I</w:t>
            </w:r>
          </w:p>
        </w:tc>
      </w:tr>
      <w:tr w:rsidR="00AA4086" w:rsidRPr="003F5235" w:rsidTr="00E35F72">
        <w:trPr>
          <w:jc w:val="center"/>
        </w:trPr>
        <w:tc>
          <w:tcPr>
            <w:tcW w:w="348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90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Open Space</w:t>
            </w:r>
          </w:p>
        </w:tc>
      </w:tr>
      <w:tr w:rsidR="00AA4086" w:rsidRPr="003F5235" w:rsidTr="00E35F72">
        <w:trPr>
          <w:trHeight w:val="287"/>
          <w:jc w:val="center"/>
        </w:trPr>
        <w:tc>
          <w:tcPr>
            <w:tcW w:w="348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5907" w:type="dxa"/>
          </w:tcPr>
          <w:p w:rsidR="00AA4086" w:rsidRPr="003F5235" w:rsidRDefault="00711965" w:rsidP="00AA4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 Term </w:t>
            </w:r>
            <w:r w:rsidR="00C26BE7">
              <w:rPr>
                <w:b/>
                <w:sz w:val="24"/>
                <w:szCs w:val="24"/>
              </w:rPr>
              <w:t>Seasonal :</w:t>
            </w:r>
            <w:r w:rsidR="00AA4086" w:rsidRPr="003F5235">
              <w:rPr>
                <w:b/>
                <w:sz w:val="24"/>
                <w:szCs w:val="24"/>
              </w:rPr>
              <w:t xml:space="preserve">  $10-13/hour (D.O.E.) </w:t>
            </w:r>
          </w:p>
        </w:tc>
      </w:tr>
      <w:tr w:rsidR="00AA4086" w:rsidRPr="003F5235" w:rsidTr="00E35F72">
        <w:trPr>
          <w:trHeight w:val="233"/>
          <w:jc w:val="center"/>
        </w:trPr>
        <w:tc>
          <w:tcPr>
            <w:tcW w:w="348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5907" w:type="dxa"/>
          </w:tcPr>
          <w:p w:rsidR="00AA4086" w:rsidRPr="003F5235" w:rsidRDefault="00711965" w:rsidP="00AF44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 w:rsidR="00696B10">
              <w:rPr>
                <w:b/>
                <w:sz w:val="24"/>
                <w:szCs w:val="24"/>
              </w:rPr>
              <w:t>-November</w:t>
            </w:r>
            <w:bookmarkStart w:id="0" w:name="_GoBack"/>
            <w:bookmarkEnd w:id="0"/>
            <w:r w:rsidR="00504E3F">
              <w:rPr>
                <w:b/>
                <w:sz w:val="24"/>
                <w:szCs w:val="24"/>
              </w:rPr>
              <w:t xml:space="preserve">, 2017 </w:t>
            </w:r>
          </w:p>
        </w:tc>
      </w:tr>
      <w:tr w:rsidR="00AA4086" w:rsidRPr="003F5235" w:rsidTr="00E35F72">
        <w:trPr>
          <w:trHeight w:val="278"/>
          <w:jc w:val="center"/>
        </w:trPr>
        <w:tc>
          <w:tcPr>
            <w:tcW w:w="348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590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Wednesday-Saturday, 7-5:30</w:t>
            </w:r>
          </w:p>
          <w:p w:rsidR="00AA4086" w:rsidRPr="003F5235" w:rsidRDefault="00AA4086" w:rsidP="00711965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40hrs/week</w:t>
            </w:r>
          </w:p>
        </w:tc>
      </w:tr>
      <w:tr w:rsidR="00AA4086" w:rsidRPr="003F5235" w:rsidTr="00E35F72">
        <w:trPr>
          <w:trHeight w:val="143"/>
          <w:jc w:val="center"/>
        </w:trPr>
        <w:tc>
          <w:tcPr>
            <w:tcW w:w="348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Application deadline</w:t>
            </w:r>
          </w:p>
        </w:tc>
        <w:tc>
          <w:tcPr>
            <w:tcW w:w="5907" w:type="dxa"/>
          </w:tcPr>
          <w:p w:rsidR="00AA4086" w:rsidRPr="003F5235" w:rsidRDefault="00AA4086" w:rsidP="00B47011">
            <w:pPr>
              <w:jc w:val="both"/>
              <w:rPr>
                <w:b/>
                <w:sz w:val="24"/>
                <w:szCs w:val="24"/>
              </w:rPr>
            </w:pPr>
            <w:r w:rsidRPr="003F5235">
              <w:rPr>
                <w:b/>
                <w:sz w:val="24"/>
                <w:szCs w:val="24"/>
              </w:rPr>
              <w:t>Open until filled</w:t>
            </w:r>
          </w:p>
        </w:tc>
      </w:tr>
    </w:tbl>
    <w:p w:rsidR="00AA4086" w:rsidRPr="003F5235" w:rsidRDefault="00AA4086" w:rsidP="00433692">
      <w:pPr>
        <w:rPr>
          <w:sz w:val="24"/>
          <w:szCs w:val="24"/>
        </w:rPr>
      </w:pPr>
    </w:p>
    <w:p w:rsidR="00AA4086" w:rsidRPr="003F5235" w:rsidRDefault="00AA4086" w:rsidP="00433692">
      <w:pPr>
        <w:rPr>
          <w:sz w:val="24"/>
          <w:szCs w:val="24"/>
        </w:rPr>
      </w:pPr>
    </w:p>
    <w:p w:rsidR="006120A4" w:rsidRPr="003F5235" w:rsidRDefault="006120A4" w:rsidP="006120A4">
      <w:pPr>
        <w:pStyle w:val="Heading3"/>
        <w:spacing w:line="120" w:lineRule="atLeast"/>
        <w:rPr>
          <w:rFonts w:ascii="Times New Roman" w:hAnsi="Times New Roman"/>
          <w:sz w:val="24"/>
          <w:szCs w:val="24"/>
          <w:u w:val="single"/>
        </w:rPr>
      </w:pPr>
      <w:r w:rsidRPr="003F5235">
        <w:rPr>
          <w:rFonts w:ascii="Times New Roman" w:hAnsi="Times New Roman"/>
          <w:sz w:val="24"/>
          <w:szCs w:val="24"/>
          <w:u w:val="single"/>
        </w:rPr>
        <w:t>SPECIFIC DUTIES</w:t>
      </w:r>
    </w:p>
    <w:p w:rsidR="006120A4" w:rsidRPr="003F5235" w:rsidRDefault="006120A4" w:rsidP="006120A4">
      <w:pPr>
        <w:rPr>
          <w:sz w:val="24"/>
          <w:szCs w:val="24"/>
        </w:rPr>
      </w:pPr>
    </w:p>
    <w:p w:rsidR="006120A4" w:rsidRPr="003F5235" w:rsidRDefault="006120A4" w:rsidP="006120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5235">
        <w:rPr>
          <w:sz w:val="24"/>
          <w:szCs w:val="24"/>
        </w:rPr>
        <w:t>Mowing</w:t>
      </w:r>
      <w:r w:rsidR="001009CE" w:rsidRPr="003F5235">
        <w:rPr>
          <w:sz w:val="24"/>
          <w:szCs w:val="24"/>
        </w:rPr>
        <w:t xml:space="preserve"> </w:t>
      </w:r>
      <w:r w:rsidR="00A61328">
        <w:rPr>
          <w:sz w:val="24"/>
          <w:szCs w:val="24"/>
        </w:rPr>
        <w:t>and trimming</w:t>
      </w:r>
      <w:r w:rsidR="00C26BE7">
        <w:rPr>
          <w:sz w:val="24"/>
          <w:szCs w:val="24"/>
        </w:rPr>
        <w:t xml:space="preserve"> </w:t>
      </w:r>
      <w:r w:rsidR="001009CE" w:rsidRPr="003F5235">
        <w:rPr>
          <w:sz w:val="24"/>
          <w:szCs w:val="24"/>
        </w:rPr>
        <w:t>operations and maintenance.</w:t>
      </w:r>
    </w:p>
    <w:p w:rsidR="001009CE" w:rsidRPr="003F5235" w:rsidRDefault="001009CE" w:rsidP="006120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5235">
        <w:rPr>
          <w:sz w:val="24"/>
          <w:szCs w:val="24"/>
        </w:rPr>
        <w:t>Sign installation, repair</w:t>
      </w:r>
      <w:r w:rsidR="00A61328">
        <w:rPr>
          <w:sz w:val="24"/>
          <w:szCs w:val="24"/>
        </w:rPr>
        <w:t>,</w:t>
      </w:r>
      <w:r w:rsidRPr="003F5235">
        <w:rPr>
          <w:sz w:val="24"/>
          <w:szCs w:val="24"/>
        </w:rPr>
        <w:t xml:space="preserve"> and maintenance.</w:t>
      </w:r>
    </w:p>
    <w:p w:rsidR="001009CE" w:rsidRPr="003F5235" w:rsidRDefault="001009CE" w:rsidP="006120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5235">
        <w:rPr>
          <w:sz w:val="24"/>
          <w:szCs w:val="24"/>
        </w:rPr>
        <w:t>Building structure repairs and maintenance.</w:t>
      </w:r>
    </w:p>
    <w:p w:rsidR="001009CE" w:rsidRPr="003F5235" w:rsidRDefault="00810E08" w:rsidP="00612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Fence installation and repair.</w:t>
      </w:r>
    </w:p>
    <w:p w:rsidR="006120A4" w:rsidRPr="003F5235" w:rsidRDefault="006120A4" w:rsidP="00433692">
      <w:pPr>
        <w:rPr>
          <w:sz w:val="24"/>
          <w:szCs w:val="24"/>
        </w:rPr>
      </w:pPr>
    </w:p>
    <w:p w:rsidR="006120A4" w:rsidRPr="003F5235" w:rsidRDefault="006120A4" w:rsidP="006120A4">
      <w:pPr>
        <w:pStyle w:val="Heading3"/>
        <w:spacing w:line="120" w:lineRule="atLeast"/>
        <w:rPr>
          <w:rFonts w:ascii="Times New Roman" w:hAnsi="Times New Roman"/>
          <w:sz w:val="24"/>
          <w:szCs w:val="24"/>
          <w:u w:val="single"/>
        </w:rPr>
      </w:pPr>
      <w:r w:rsidRPr="003F5235">
        <w:rPr>
          <w:rFonts w:ascii="Times New Roman" w:hAnsi="Times New Roman"/>
          <w:sz w:val="24"/>
          <w:szCs w:val="24"/>
          <w:u w:val="single"/>
        </w:rPr>
        <w:t>PREFERRED QUALIFICATIONS</w:t>
      </w:r>
    </w:p>
    <w:p w:rsidR="001009CE" w:rsidRPr="003F5235" w:rsidRDefault="001009CE" w:rsidP="001009CE">
      <w:pPr>
        <w:rPr>
          <w:sz w:val="24"/>
          <w:szCs w:val="24"/>
        </w:rPr>
      </w:pPr>
    </w:p>
    <w:p w:rsidR="00081549" w:rsidRPr="003F5235" w:rsidRDefault="006120A4" w:rsidP="00433692">
      <w:pPr>
        <w:rPr>
          <w:sz w:val="24"/>
          <w:szCs w:val="24"/>
        </w:rPr>
      </w:pPr>
      <w:r w:rsidRPr="003F5235">
        <w:rPr>
          <w:sz w:val="24"/>
          <w:szCs w:val="24"/>
        </w:rPr>
        <w:t>Ideal candidate should have w</w:t>
      </w:r>
      <w:r w:rsidR="001054BB" w:rsidRPr="003F5235">
        <w:rPr>
          <w:sz w:val="24"/>
          <w:szCs w:val="24"/>
        </w:rPr>
        <w:t xml:space="preserve">orking knowledge of mowing </w:t>
      </w:r>
      <w:r w:rsidR="00F36EBF" w:rsidRPr="003F5235">
        <w:rPr>
          <w:sz w:val="24"/>
          <w:szCs w:val="24"/>
        </w:rPr>
        <w:t xml:space="preserve">operations, </w:t>
      </w:r>
      <w:r w:rsidR="001054BB" w:rsidRPr="003F5235">
        <w:rPr>
          <w:sz w:val="24"/>
          <w:szCs w:val="24"/>
        </w:rPr>
        <w:t>mowing equipment</w:t>
      </w:r>
      <w:r w:rsidR="001009CE" w:rsidRPr="003F5235">
        <w:rPr>
          <w:sz w:val="24"/>
          <w:szCs w:val="24"/>
        </w:rPr>
        <w:t xml:space="preserve"> and maintenance and </w:t>
      </w:r>
      <w:r w:rsidR="00CC0E9E" w:rsidRPr="003F5235">
        <w:rPr>
          <w:sz w:val="24"/>
          <w:szCs w:val="24"/>
        </w:rPr>
        <w:t>general open space and facilities maintenance</w:t>
      </w:r>
      <w:r w:rsidR="00235681" w:rsidRPr="003F5235">
        <w:rPr>
          <w:sz w:val="24"/>
          <w:szCs w:val="24"/>
        </w:rPr>
        <w:t xml:space="preserve">.  </w:t>
      </w:r>
      <w:r w:rsidR="00081549" w:rsidRPr="003F5235">
        <w:rPr>
          <w:sz w:val="24"/>
          <w:szCs w:val="24"/>
        </w:rPr>
        <w:t xml:space="preserve">Seasonal </w:t>
      </w:r>
      <w:r w:rsidR="0035271A">
        <w:rPr>
          <w:sz w:val="24"/>
          <w:szCs w:val="24"/>
        </w:rPr>
        <w:t>Maintenance</w:t>
      </w:r>
      <w:r w:rsidR="001009CE" w:rsidRPr="003F5235">
        <w:rPr>
          <w:sz w:val="24"/>
          <w:szCs w:val="24"/>
        </w:rPr>
        <w:t xml:space="preserve"> Technicians </w:t>
      </w:r>
      <w:r w:rsidR="00081549" w:rsidRPr="003F5235">
        <w:rPr>
          <w:sz w:val="24"/>
          <w:szCs w:val="24"/>
        </w:rPr>
        <w:t>will be subject to hot and cold working conditions outdoo</w:t>
      </w:r>
      <w:r w:rsidR="00E84273" w:rsidRPr="003F5235">
        <w:rPr>
          <w:sz w:val="24"/>
          <w:szCs w:val="24"/>
        </w:rPr>
        <w:t xml:space="preserve">rs, physically </w:t>
      </w:r>
      <w:r w:rsidR="00F914E7" w:rsidRPr="003F5235">
        <w:rPr>
          <w:sz w:val="24"/>
          <w:szCs w:val="24"/>
        </w:rPr>
        <w:t xml:space="preserve">strenuous work, </w:t>
      </w:r>
      <w:r w:rsidR="00081549" w:rsidRPr="003F5235">
        <w:rPr>
          <w:sz w:val="24"/>
          <w:szCs w:val="24"/>
        </w:rPr>
        <w:t xml:space="preserve">and working with power equipment. </w:t>
      </w:r>
    </w:p>
    <w:p w:rsidR="005835CD" w:rsidRPr="003F5235" w:rsidRDefault="005835CD" w:rsidP="00433692">
      <w:pPr>
        <w:rPr>
          <w:sz w:val="24"/>
          <w:szCs w:val="24"/>
        </w:rPr>
      </w:pPr>
    </w:p>
    <w:p w:rsidR="005835CD" w:rsidRDefault="005835CD" w:rsidP="005835CD">
      <w:pPr>
        <w:pStyle w:val="Heading3"/>
        <w:spacing w:line="120" w:lineRule="atLeast"/>
        <w:rPr>
          <w:rFonts w:ascii="Times New Roman" w:hAnsi="Times New Roman"/>
          <w:sz w:val="24"/>
          <w:szCs w:val="24"/>
          <w:u w:val="single"/>
        </w:rPr>
      </w:pPr>
      <w:r w:rsidRPr="003F5235">
        <w:rPr>
          <w:rFonts w:ascii="Times New Roman" w:hAnsi="Times New Roman"/>
          <w:sz w:val="24"/>
          <w:szCs w:val="24"/>
          <w:u w:val="single"/>
        </w:rPr>
        <w:t>SPECIAL REQUIREMENTS</w:t>
      </w:r>
    </w:p>
    <w:p w:rsidR="00E35F72" w:rsidRPr="00E35F72" w:rsidRDefault="00E35F72" w:rsidP="00E35F72"/>
    <w:p w:rsidR="00081549" w:rsidRPr="003F5235" w:rsidRDefault="00866F45" w:rsidP="005835CD">
      <w:pPr>
        <w:rPr>
          <w:sz w:val="24"/>
          <w:szCs w:val="24"/>
        </w:rPr>
      </w:pPr>
      <w:r w:rsidRPr="003F5235">
        <w:rPr>
          <w:sz w:val="24"/>
          <w:szCs w:val="24"/>
        </w:rPr>
        <w:fldChar w:fldCharType="begin"/>
      </w:r>
      <w:r w:rsidR="005835CD" w:rsidRPr="003F5235">
        <w:rPr>
          <w:sz w:val="24"/>
          <w:szCs w:val="24"/>
        </w:rPr>
        <w:instrText>ADVANCE \u2</w:instrText>
      </w:r>
      <w:r w:rsidRPr="003F5235">
        <w:rPr>
          <w:sz w:val="24"/>
          <w:szCs w:val="24"/>
        </w:rPr>
        <w:fldChar w:fldCharType="end"/>
      </w:r>
      <w:r w:rsidR="005835CD" w:rsidRPr="003F5235">
        <w:rPr>
          <w:sz w:val="24"/>
          <w:szCs w:val="24"/>
        </w:rPr>
        <w:t>Must have current, valid Colorado Driver License at time of hire and must be insurable with Ken-</w:t>
      </w:r>
      <w:proofErr w:type="spellStart"/>
      <w:r w:rsidR="005835CD" w:rsidRPr="003F5235">
        <w:rPr>
          <w:sz w:val="24"/>
          <w:szCs w:val="24"/>
        </w:rPr>
        <w:t>Caryl</w:t>
      </w:r>
      <w:proofErr w:type="spellEnd"/>
      <w:r w:rsidR="005835CD" w:rsidRPr="003F5235">
        <w:rPr>
          <w:sz w:val="24"/>
          <w:szCs w:val="24"/>
        </w:rPr>
        <w:t xml:space="preserve"> Ranch Master Association’s insurance carrier.  Position is not eligible for any additional benefits.</w:t>
      </w:r>
    </w:p>
    <w:p w:rsidR="005835CD" w:rsidRPr="003F5235" w:rsidRDefault="005835CD" w:rsidP="005835CD">
      <w:pPr>
        <w:rPr>
          <w:sz w:val="24"/>
          <w:szCs w:val="24"/>
        </w:rPr>
      </w:pPr>
    </w:p>
    <w:p w:rsidR="00081549" w:rsidRPr="003F5235" w:rsidRDefault="00081549" w:rsidP="00081549">
      <w:pPr>
        <w:rPr>
          <w:sz w:val="24"/>
          <w:szCs w:val="24"/>
        </w:rPr>
      </w:pPr>
      <w:r w:rsidRPr="003F5235">
        <w:rPr>
          <w:sz w:val="24"/>
          <w:szCs w:val="24"/>
        </w:rPr>
        <w:t xml:space="preserve">Send résumé or completed application to KCRMA, Attn: Park Rangers, 7676 S. Continental Divide Road, Littleton, CO 80127. Applications can be picked up at this address or downloaded from the website at </w:t>
      </w:r>
      <w:hyperlink r:id="rId5" w:history="1">
        <w:r w:rsidRPr="003F5235">
          <w:rPr>
            <w:rStyle w:val="Hyperlink"/>
            <w:sz w:val="24"/>
            <w:szCs w:val="24"/>
          </w:rPr>
          <w:t>www.ken-carylranch.org</w:t>
        </w:r>
      </w:hyperlink>
      <w:r w:rsidRPr="003F5235">
        <w:rPr>
          <w:sz w:val="24"/>
          <w:szCs w:val="24"/>
        </w:rPr>
        <w:t xml:space="preserve">.  For more information, </w:t>
      </w:r>
      <w:r w:rsidR="00E35F72">
        <w:rPr>
          <w:sz w:val="24"/>
          <w:szCs w:val="24"/>
        </w:rPr>
        <w:t>call the Ranger Staff at 303-</w:t>
      </w:r>
      <w:r w:rsidR="006120A4" w:rsidRPr="003F5235">
        <w:rPr>
          <w:sz w:val="24"/>
          <w:szCs w:val="24"/>
        </w:rPr>
        <w:t>979-1876 ext. 170</w:t>
      </w:r>
      <w:r w:rsidRPr="003F5235">
        <w:rPr>
          <w:sz w:val="24"/>
          <w:szCs w:val="24"/>
        </w:rPr>
        <w:t xml:space="preserve"> or E-mail </w:t>
      </w:r>
      <w:hyperlink r:id="rId6" w:history="1">
        <w:r w:rsidR="00120185" w:rsidRPr="003F5235">
          <w:rPr>
            <w:rStyle w:val="Hyperlink"/>
            <w:sz w:val="24"/>
            <w:szCs w:val="24"/>
          </w:rPr>
          <w:t>peterm@kcranch.org</w:t>
        </w:r>
      </w:hyperlink>
      <w:r w:rsidRPr="003F5235">
        <w:rPr>
          <w:sz w:val="24"/>
          <w:szCs w:val="24"/>
        </w:rPr>
        <w:t xml:space="preserve">. </w:t>
      </w:r>
    </w:p>
    <w:p w:rsidR="00C66350" w:rsidRPr="003F5235" w:rsidRDefault="00C66350">
      <w:pPr>
        <w:rPr>
          <w:sz w:val="24"/>
          <w:szCs w:val="24"/>
        </w:rPr>
      </w:pPr>
    </w:p>
    <w:sectPr w:rsidR="00C66350" w:rsidRPr="003F5235" w:rsidSect="005C2476">
      <w:pgSz w:w="12240" w:h="15840"/>
      <w:pgMar w:top="1440" w:right="1800" w:bottom="1440" w:left="180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130FC"/>
    <w:multiLevelType w:val="hybridMultilevel"/>
    <w:tmpl w:val="C0C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49"/>
    <w:rsid w:val="00081549"/>
    <w:rsid w:val="000C51FA"/>
    <w:rsid w:val="000E426D"/>
    <w:rsid w:val="001009CE"/>
    <w:rsid w:val="001054BB"/>
    <w:rsid w:val="00120185"/>
    <w:rsid w:val="00130F03"/>
    <w:rsid w:val="00214842"/>
    <w:rsid w:val="00235681"/>
    <w:rsid w:val="00254240"/>
    <w:rsid w:val="00281BDB"/>
    <w:rsid w:val="002E64CA"/>
    <w:rsid w:val="0035271A"/>
    <w:rsid w:val="00361B08"/>
    <w:rsid w:val="003F5235"/>
    <w:rsid w:val="00433692"/>
    <w:rsid w:val="00504E3F"/>
    <w:rsid w:val="00543AAA"/>
    <w:rsid w:val="005835CD"/>
    <w:rsid w:val="005C2476"/>
    <w:rsid w:val="006120A4"/>
    <w:rsid w:val="00696B10"/>
    <w:rsid w:val="006E1E48"/>
    <w:rsid w:val="006F3B65"/>
    <w:rsid w:val="00711965"/>
    <w:rsid w:val="00712953"/>
    <w:rsid w:val="00810E08"/>
    <w:rsid w:val="00866F45"/>
    <w:rsid w:val="00882D86"/>
    <w:rsid w:val="008E62D4"/>
    <w:rsid w:val="008F1E7A"/>
    <w:rsid w:val="00991E4F"/>
    <w:rsid w:val="009A363C"/>
    <w:rsid w:val="00A61328"/>
    <w:rsid w:val="00A86574"/>
    <w:rsid w:val="00AA4086"/>
    <w:rsid w:val="00AA65F0"/>
    <w:rsid w:val="00AC1B23"/>
    <w:rsid w:val="00AC2B88"/>
    <w:rsid w:val="00AC68B7"/>
    <w:rsid w:val="00AF4493"/>
    <w:rsid w:val="00BA6037"/>
    <w:rsid w:val="00C0579B"/>
    <w:rsid w:val="00C26BE7"/>
    <w:rsid w:val="00C66350"/>
    <w:rsid w:val="00C9368C"/>
    <w:rsid w:val="00CC0E9E"/>
    <w:rsid w:val="00D225AE"/>
    <w:rsid w:val="00D37C81"/>
    <w:rsid w:val="00E31C69"/>
    <w:rsid w:val="00E35F72"/>
    <w:rsid w:val="00E84273"/>
    <w:rsid w:val="00F36EBF"/>
    <w:rsid w:val="00F659D8"/>
    <w:rsid w:val="00F70599"/>
    <w:rsid w:val="00F914E7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B75C9-8CE8-4FF7-B49D-F5E38F2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835CD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outlineLvl w:val="2"/>
    </w:pPr>
    <w:rPr>
      <w:rFonts w:ascii="Univers" w:hAnsi="Univers"/>
      <w:b/>
      <w:snapToGrid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4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154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835CD"/>
    <w:rPr>
      <w:rFonts w:ascii="Univers" w:eastAsia="Times New Roman" w:hAnsi="Univers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6120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47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m@kcranch.org" TargetMode="External"/><Relationship Id="rId5" Type="http://schemas.openxmlformats.org/officeDocument/2006/relationships/hyperlink" Target="http://www.ken-carylran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Marozas</dc:creator>
  <cp:keywords/>
  <dc:description/>
  <cp:lastModifiedBy>Peter Marozas</cp:lastModifiedBy>
  <cp:revision>3</cp:revision>
  <cp:lastPrinted>2017-02-11T19:48:00Z</cp:lastPrinted>
  <dcterms:created xsi:type="dcterms:W3CDTF">2017-07-20T20:45:00Z</dcterms:created>
  <dcterms:modified xsi:type="dcterms:W3CDTF">2017-07-20T20:46:00Z</dcterms:modified>
</cp:coreProperties>
</file>