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CB" w:rsidRDefault="006A16A7">
      <w:pPr>
        <w:pStyle w:val="BodyText"/>
        <w:ind w:left="20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17148" cy="6720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148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CB" w:rsidRDefault="00681936">
      <w:pPr>
        <w:pStyle w:val="Title"/>
      </w:pPr>
      <w:r>
        <w:rPr>
          <w:color w:val="3E3E3E"/>
        </w:rPr>
        <w:t xml:space="preserve">Internship </w:t>
      </w:r>
      <w:r w:rsidR="006A16A7">
        <w:rPr>
          <w:color w:val="3E3E3E"/>
        </w:rPr>
        <w:t>Job</w:t>
      </w:r>
      <w:r w:rsidR="006A16A7">
        <w:rPr>
          <w:color w:val="3E3E3E"/>
          <w:spacing w:val="-5"/>
        </w:rPr>
        <w:t xml:space="preserve"> </w:t>
      </w:r>
      <w:r w:rsidR="006A16A7">
        <w:rPr>
          <w:color w:val="3E3E3E"/>
        </w:rPr>
        <w:t>Announcement</w:t>
      </w:r>
    </w:p>
    <w:p w:rsidR="00DF1BCB" w:rsidRDefault="00DF1BCB">
      <w:pPr>
        <w:pStyle w:val="BodyText"/>
        <w:rPr>
          <w:rFonts w:ascii="Trebuchet MS"/>
          <w:sz w:val="21"/>
        </w:rPr>
      </w:pPr>
    </w:p>
    <w:p w:rsidR="00DF1BCB" w:rsidRDefault="006A16A7">
      <w:pPr>
        <w:pStyle w:val="BodyText"/>
        <w:spacing w:before="51"/>
        <w:ind w:left="120"/>
      </w:pPr>
      <w:r>
        <w:rPr>
          <w:b/>
          <w:u w:val="single"/>
        </w:rPr>
        <w:t>POSITION:</w:t>
      </w:r>
      <w:r>
        <w:rPr>
          <w:b/>
          <w:spacing w:val="50"/>
        </w:rPr>
        <w:t xml:space="preserve"> </w:t>
      </w:r>
      <w:r w:rsidR="00681936">
        <w:t>Interpretation and Wildlife Viewing Program Internship</w:t>
      </w:r>
    </w:p>
    <w:p w:rsidR="00DF1BCB" w:rsidRDefault="00DF1BCB">
      <w:pPr>
        <w:pStyle w:val="BodyText"/>
        <w:spacing w:before="2"/>
        <w:rPr>
          <w:sz w:val="18"/>
        </w:rPr>
      </w:pPr>
    </w:p>
    <w:p w:rsidR="00DF1BCB" w:rsidRDefault="006A16A7">
      <w:pPr>
        <w:spacing w:before="71"/>
        <w:ind w:left="120"/>
        <w:rPr>
          <w:sz w:val="24"/>
        </w:rPr>
      </w:pPr>
      <w:r>
        <w:rPr>
          <w:b/>
          <w:sz w:val="24"/>
          <w:u w:val="single"/>
        </w:rPr>
        <w:t>START &amp;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DATE:</w:t>
      </w:r>
      <w:r>
        <w:rPr>
          <w:b/>
          <w:spacing w:val="-2"/>
          <w:sz w:val="24"/>
        </w:rPr>
        <w:t xml:space="preserve"> </w:t>
      </w:r>
      <w:r w:rsidR="00681936">
        <w:rPr>
          <w:sz w:val="24"/>
        </w:rPr>
        <w:t>September 13,</w:t>
      </w:r>
      <w:r>
        <w:rPr>
          <w:spacing w:val="-1"/>
          <w:sz w:val="24"/>
        </w:rPr>
        <w:t xml:space="preserve"> </w:t>
      </w:r>
      <w:r>
        <w:rPr>
          <w:sz w:val="24"/>
        </w:rPr>
        <w:t>2021–</w:t>
      </w:r>
      <w:r w:rsidR="00681936">
        <w:rPr>
          <w:sz w:val="24"/>
        </w:rPr>
        <w:t>March</w:t>
      </w:r>
      <w:r w:rsidR="00CF414B">
        <w:rPr>
          <w:sz w:val="24"/>
        </w:rPr>
        <w:t xml:space="preserve"> </w:t>
      </w:r>
      <w:r w:rsidR="00681936">
        <w:rPr>
          <w:sz w:val="24"/>
        </w:rPr>
        <w:t>14</w:t>
      </w:r>
      <w:r>
        <w:rPr>
          <w:sz w:val="24"/>
          <w:vertAlign w:val="superscript"/>
        </w:rPr>
        <w:t>th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 w:rsidR="00681936">
        <w:rPr>
          <w:sz w:val="24"/>
        </w:rPr>
        <w:t>(6</w:t>
      </w:r>
      <w:r>
        <w:rPr>
          <w:sz w:val="24"/>
        </w:rPr>
        <w:t xml:space="preserve"> months)</w:t>
      </w:r>
    </w:p>
    <w:p w:rsidR="00DF1BCB" w:rsidRDefault="00DF1BCB">
      <w:pPr>
        <w:pStyle w:val="BodyText"/>
        <w:spacing w:before="9"/>
        <w:rPr>
          <w:sz w:val="19"/>
        </w:rPr>
      </w:pPr>
    </w:p>
    <w:p w:rsidR="00DF1BCB" w:rsidRDefault="006A16A7">
      <w:pPr>
        <w:pStyle w:val="BodyText"/>
        <w:spacing w:before="52"/>
        <w:ind w:left="120" w:right="111"/>
      </w:pPr>
      <w:r>
        <w:rPr>
          <w:b/>
          <w:u w:val="single"/>
        </w:rPr>
        <w:t>PAY RATE:</w:t>
      </w:r>
      <w:r>
        <w:rPr>
          <w:b/>
        </w:rPr>
        <w:t xml:space="preserve"> </w:t>
      </w:r>
      <w:r>
        <w:t>$</w:t>
      </w:r>
      <w:r w:rsidR="00681936">
        <w:t>15/</w:t>
      </w:r>
      <w:proofErr w:type="spellStart"/>
      <w:r>
        <w:t>hr</w:t>
      </w:r>
      <w:proofErr w:type="spellEnd"/>
      <w:r>
        <w:t xml:space="preserve">, 40 </w:t>
      </w:r>
      <w:proofErr w:type="spellStart"/>
      <w:r>
        <w:t>hrs</w:t>
      </w:r>
      <w:proofErr w:type="spellEnd"/>
      <w:r>
        <w:t>/week, mostly Monday–Friday.</w:t>
      </w:r>
      <w:r>
        <w:rPr>
          <w:spacing w:val="1"/>
        </w:rPr>
        <w:t xml:space="preserve"> </w:t>
      </w:r>
      <w:r w:rsidR="00CF414B">
        <w:t>Some weekends (including overnight travel) and</w:t>
      </w:r>
      <w:r>
        <w:t xml:space="preserve"> evenings required. </w:t>
      </w:r>
    </w:p>
    <w:p w:rsidR="00DF1BCB" w:rsidRDefault="00DF1BCB">
      <w:pPr>
        <w:pStyle w:val="BodyText"/>
        <w:spacing w:before="2"/>
      </w:pPr>
    </w:p>
    <w:p w:rsidR="00DF1BCB" w:rsidRDefault="006A16A7">
      <w:pPr>
        <w:pStyle w:val="BodyText"/>
        <w:ind w:left="120" w:right="564"/>
      </w:pPr>
      <w:r>
        <w:rPr>
          <w:b/>
          <w:u w:val="single"/>
        </w:rPr>
        <w:t>LOCATION:</w:t>
      </w:r>
      <w:r>
        <w:rPr>
          <w:b/>
        </w:rPr>
        <w:t xml:space="preserve"> </w:t>
      </w:r>
      <w:r>
        <w:t>Staff must report to work in-person at the Colorado Parks and Wildlife office at</w:t>
      </w:r>
      <w:r>
        <w:rPr>
          <w:spacing w:val="-52"/>
        </w:rPr>
        <w:t xml:space="preserve"> </w:t>
      </w:r>
      <w:r>
        <w:t>6060</w:t>
      </w:r>
      <w:r>
        <w:rPr>
          <w:spacing w:val="-2"/>
        </w:rPr>
        <w:t xml:space="preserve"> </w:t>
      </w:r>
      <w:r>
        <w:t>Broadway,</w:t>
      </w:r>
      <w:r>
        <w:rPr>
          <w:spacing w:val="1"/>
        </w:rPr>
        <w:t xml:space="preserve"> </w:t>
      </w:r>
      <w:r>
        <w:t>Denver,</w:t>
      </w:r>
      <w:r>
        <w:rPr>
          <w:spacing w:val="-4"/>
        </w:rPr>
        <w:t xml:space="preserve"> </w:t>
      </w:r>
      <w:r>
        <w:t>CO 80216.</w:t>
      </w:r>
    </w:p>
    <w:p w:rsidR="00DF1BCB" w:rsidRDefault="00DF1BCB">
      <w:pPr>
        <w:pStyle w:val="BodyText"/>
        <w:spacing w:before="11"/>
        <w:rPr>
          <w:sz w:val="23"/>
        </w:rPr>
      </w:pPr>
    </w:p>
    <w:p w:rsidR="00DF1BCB" w:rsidRDefault="006A16A7">
      <w:pPr>
        <w:pStyle w:val="BodyText"/>
        <w:ind w:left="119" w:right="111"/>
      </w:pPr>
      <w:r>
        <w:rPr>
          <w:b/>
          <w:u w:val="single"/>
        </w:rPr>
        <w:t>DEADLINE FOR APPLICATIONS:</w:t>
      </w:r>
      <w:r>
        <w:rPr>
          <w:b/>
          <w:spacing w:val="1"/>
        </w:rPr>
        <w:t xml:space="preserve"> </w:t>
      </w:r>
      <w:r w:rsidR="00CF414B">
        <w:t>August 13</w:t>
      </w:r>
      <w:r w:rsidR="00CF414B" w:rsidRPr="00CF414B">
        <w:rPr>
          <w:vertAlign w:val="superscript"/>
        </w:rPr>
        <w:t>th</w:t>
      </w:r>
      <w:r w:rsidR="00CF414B">
        <w:t xml:space="preserve">, </w:t>
      </w:r>
      <w:r>
        <w:t>2021 or at 50 applicants.</w:t>
      </w:r>
      <w:r>
        <w:rPr>
          <w:spacing w:val="1"/>
        </w:rPr>
        <w:t xml:space="preserve"> </w:t>
      </w:r>
      <w:r>
        <w:t xml:space="preserve">Applicants will be notified </w:t>
      </w:r>
      <w:proofErr w:type="gramStart"/>
      <w:r>
        <w:t>if</w:t>
      </w:r>
      <w:r w:rsidR="002C3D4C">
        <w:t xml:space="preserve"> </w:t>
      </w:r>
      <w:r>
        <w:rPr>
          <w:spacing w:val="-52"/>
        </w:rPr>
        <w:t xml:space="preserve"> </w:t>
      </w:r>
      <w:r>
        <w:t>they</w:t>
      </w:r>
      <w:proofErr w:type="gramEnd"/>
      <w:r>
        <w:t xml:space="preserve"> have been selected for an interview a few days after the closing date.</w:t>
      </w:r>
      <w:r>
        <w:rPr>
          <w:spacing w:val="1"/>
        </w:rPr>
        <w:t xml:space="preserve"> </w:t>
      </w:r>
      <w:r>
        <w:t>Interviews will be</w:t>
      </w:r>
      <w:r>
        <w:rPr>
          <w:spacing w:val="1"/>
        </w:rPr>
        <w:t xml:space="preserve"> </w:t>
      </w:r>
      <w:r>
        <w:t>held</w:t>
      </w:r>
      <w:r>
        <w:rPr>
          <w:spacing w:val="-1"/>
        </w:rPr>
        <w:t xml:space="preserve"> </w:t>
      </w:r>
      <w:r w:rsidR="00CF414B">
        <w:t>August 23, 24, or 26</w:t>
      </w:r>
      <w:r>
        <w:t>.</w:t>
      </w:r>
    </w:p>
    <w:p w:rsidR="00DF1BCB" w:rsidRDefault="00DF1BCB">
      <w:pPr>
        <w:pStyle w:val="BodyText"/>
      </w:pPr>
    </w:p>
    <w:p w:rsidR="000E6778" w:rsidRDefault="006A16A7" w:rsidP="000E6778">
      <w:pPr>
        <w:pStyle w:val="BodyText"/>
        <w:ind w:left="120" w:right="107"/>
        <w:rPr>
          <w:rFonts w:asciiTheme="minorHAnsi" w:hAnsiTheme="minorHAnsi" w:cstheme="minorHAnsi"/>
          <w:color w:val="000000"/>
        </w:rPr>
      </w:pPr>
      <w:r>
        <w:rPr>
          <w:b/>
          <w:u w:val="single"/>
        </w:rPr>
        <w:t>JOB DESCRIPTION</w:t>
      </w:r>
      <w:r w:rsidRPr="000E6778">
        <w:rPr>
          <w:rFonts w:asciiTheme="minorHAnsi" w:hAnsiTheme="minorHAnsi" w:cstheme="minorHAnsi"/>
          <w:b/>
          <w:u w:val="single"/>
        </w:rPr>
        <w:t>:</w:t>
      </w:r>
      <w:r w:rsidRPr="000E6778">
        <w:rPr>
          <w:rFonts w:asciiTheme="minorHAnsi" w:hAnsiTheme="minorHAnsi" w:cstheme="minorHAnsi"/>
          <w:b/>
          <w:spacing w:val="1"/>
        </w:rPr>
        <w:t xml:space="preserve"> </w:t>
      </w:r>
      <w:r w:rsidR="00AB2BA8" w:rsidRPr="00AB2BA8">
        <w:rPr>
          <w:rFonts w:asciiTheme="minorHAnsi" w:hAnsiTheme="minorHAnsi" w:cstheme="minorHAnsi"/>
          <w:spacing w:val="1"/>
        </w:rPr>
        <w:t xml:space="preserve">The Statewide Interpretation Program helps provide training and support for field staff and volunteers in the development and delivery of meaningful and memorable experiences for a diversity of audiences across state parks and other Colorado Parks and Wildlife (CPW) sites and programs. </w:t>
      </w:r>
      <w:r w:rsidR="000E6778" w:rsidRPr="00AB2BA8">
        <w:rPr>
          <w:rFonts w:asciiTheme="minorHAnsi" w:hAnsiTheme="minorHAnsi" w:cstheme="minorHAnsi"/>
          <w:color w:val="000000"/>
        </w:rPr>
        <w:t>In</w:t>
      </w:r>
      <w:r w:rsidR="000E6778" w:rsidRPr="000E6778">
        <w:rPr>
          <w:rFonts w:asciiTheme="minorHAnsi" w:hAnsiTheme="minorHAnsi" w:cstheme="minorHAnsi"/>
          <w:color w:val="000000"/>
        </w:rPr>
        <w:t xml:space="preserve"> terms of wildlife-related recreation, wildlife viewing</w:t>
      </w:r>
      <w:r w:rsidR="000E6778">
        <w:rPr>
          <w:rFonts w:asciiTheme="minorHAnsi" w:hAnsiTheme="minorHAnsi" w:cstheme="minorHAnsi"/>
          <w:color w:val="000000"/>
        </w:rPr>
        <w:t xml:space="preserve"> (WV)</w:t>
      </w:r>
      <w:r w:rsidR="000E6778" w:rsidRPr="000E6778">
        <w:rPr>
          <w:rFonts w:asciiTheme="minorHAnsi" w:hAnsiTheme="minorHAnsi" w:cstheme="minorHAnsi"/>
          <w:color w:val="000000"/>
        </w:rPr>
        <w:t xml:space="preserve"> is one of the fastest growing outdoor recreational activities. In addition, over the last several years Colorado has experienced an increase in human wildlife conflicts. With these thoughts in mind,</w:t>
      </w:r>
      <w:r w:rsidR="00AB2BA8">
        <w:rPr>
          <w:rFonts w:asciiTheme="minorHAnsi" w:hAnsiTheme="minorHAnsi" w:cstheme="minorHAnsi"/>
          <w:color w:val="000000"/>
        </w:rPr>
        <w:t xml:space="preserve"> CPW is looking for an interested and </w:t>
      </w:r>
      <w:r w:rsidR="000E6778" w:rsidRPr="000E6778">
        <w:rPr>
          <w:rFonts w:asciiTheme="minorHAnsi" w:hAnsiTheme="minorHAnsi" w:cstheme="minorHAnsi"/>
          <w:color w:val="000000"/>
        </w:rPr>
        <w:t xml:space="preserve">dedicated </w:t>
      </w:r>
      <w:r w:rsidR="00AB2BA8">
        <w:rPr>
          <w:rFonts w:asciiTheme="minorHAnsi" w:hAnsiTheme="minorHAnsi" w:cstheme="minorHAnsi"/>
          <w:color w:val="000000"/>
        </w:rPr>
        <w:t>intern who would like to learn more and assist with</w:t>
      </w:r>
      <w:r w:rsidR="000E6778" w:rsidRPr="000E6778">
        <w:rPr>
          <w:rFonts w:asciiTheme="minorHAnsi" w:hAnsiTheme="minorHAnsi" w:cstheme="minorHAnsi"/>
          <w:color w:val="000000"/>
        </w:rPr>
        <w:t xml:space="preserve"> </w:t>
      </w:r>
      <w:r w:rsidR="00AB2BA8">
        <w:rPr>
          <w:rFonts w:asciiTheme="minorHAnsi" w:hAnsiTheme="minorHAnsi" w:cstheme="minorHAnsi"/>
          <w:color w:val="000000"/>
        </w:rPr>
        <w:t>Interpretation and</w:t>
      </w:r>
      <w:r w:rsidR="000E6778" w:rsidRPr="000E6778">
        <w:rPr>
          <w:rFonts w:asciiTheme="minorHAnsi" w:hAnsiTheme="minorHAnsi" w:cstheme="minorHAnsi"/>
          <w:color w:val="000000"/>
        </w:rPr>
        <w:t xml:space="preserve"> Wildlife Viewing</w:t>
      </w:r>
      <w:r w:rsidR="000E6778">
        <w:rPr>
          <w:rFonts w:asciiTheme="minorHAnsi" w:hAnsiTheme="minorHAnsi" w:cstheme="minorHAnsi"/>
          <w:color w:val="000000"/>
        </w:rPr>
        <w:t xml:space="preserve"> </w:t>
      </w:r>
      <w:r w:rsidR="00AB2BA8">
        <w:rPr>
          <w:rFonts w:asciiTheme="minorHAnsi" w:hAnsiTheme="minorHAnsi" w:cstheme="minorHAnsi"/>
          <w:color w:val="000000"/>
        </w:rPr>
        <w:t>programs.</w:t>
      </w:r>
    </w:p>
    <w:p w:rsidR="00AB2BA8" w:rsidRPr="000E6778" w:rsidRDefault="00AB2BA8" w:rsidP="000E6778">
      <w:pPr>
        <w:pStyle w:val="BodyText"/>
        <w:ind w:left="120" w:right="107"/>
        <w:rPr>
          <w:rFonts w:asciiTheme="minorHAnsi" w:hAnsiTheme="minorHAnsi" w:cstheme="minorHAnsi"/>
        </w:rPr>
      </w:pPr>
    </w:p>
    <w:p w:rsidR="00DF1BCB" w:rsidRPr="000E6778" w:rsidRDefault="006A16A7">
      <w:pPr>
        <w:spacing w:before="52"/>
        <w:ind w:left="120"/>
        <w:rPr>
          <w:rFonts w:asciiTheme="minorHAnsi" w:hAnsiTheme="minorHAnsi" w:cstheme="minorHAnsi"/>
          <w:i/>
          <w:sz w:val="24"/>
          <w:szCs w:val="24"/>
        </w:rPr>
      </w:pPr>
      <w:r w:rsidRPr="000E6778">
        <w:rPr>
          <w:rFonts w:asciiTheme="minorHAnsi" w:hAnsiTheme="minorHAnsi" w:cstheme="minorHAnsi"/>
          <w:i/>
          <w:sz w:val="24"/>
          <w:szCs w:val="24"/>
        </w:rPr>
        <w:t>The</w:t>
      </w:r>
      <w:r w:rsidRPr="000E6778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A87E2F">
        <w:rPr>
          <w:rFonts w:asciiTheme="minorHAnsi" w:hAnsiTheme="minorHAnsi" w:cstheme="minorHAnsi"/>
          <w:i/>
          <w:spacing w:val="-2"/>
          <w:sz w:val="24"/>
          <w:szCs w:val="24"/>
        </w:rPr>
        <w:t xml:space="preserve">Interpretation and </w:t>
      </w:r>
      <w:r w:rsidR="000E6778" w:rsidRPr="000E6778">
        <w:rPr>
          <w:rFonts w:asciiTheme="minorHAnsi" w:hAnsiTheme="minorHAnsi" w:cstheme="minorHAnsi"/>
          <w:i/>
          <w:sz w:val="24"/>
          <w:szCs w:val="24"/>
        </w:rPr>
        <w:t xml:space="preserve">Wildlife Viewing </w:t>
      </w:r>
      <w:r w:rsidRPr="000E6778">
        <w:rPr>
          <w:rFonts w:asciiTheme="minorHAnsi" w:hAnsiTheme="minorHAnsi" w:cstheme="minorHAnsi"/>
          <w:i/>
          <w:sz w:val="24"/>
          <w:szCs w:val="24"/>
        </w:rPr>
        <w:t>Program</w:t>
      </w:r>
      <w:r w:rsidRPr="000E6778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="00A87E2F">
        <w:rPr>
          <w:rFonts w:asciiTheme="minorHAnsi" w:hAnsiTheme="minorHAnsi" w:cstheme="minorHAnsi"/>
          <w:i/>
          <w:sz w:val="24"/>
          <w:szCs w:val="24"/>
        </w:rPr>
        <w:t>Intern</w:t>
      </w:r>
      <w:r w:rsidRPr="000E6778">
        <w:rPr>
          <w:rFonts w:asciiTheme="minorHAnsi" w:hAnsiTheme="minorHAnsi" w:cstheme="minorHAnsi"/>
          <w:i/>
          <w:sz w:val="24"/>
          <w:szCs w:val="24"/>
        </w:rPr>
        <w:t xml:space="preserve"> will</w:t>
      </w:r>
      <w:r w:rsidRPr="000E6778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i/>
          <w:sz w:val="24"/>
          <w:szCs w:val="24"/>
        </w:rPr>
        <w:t>be</w:t>
      </w:r>
      <w:r w:rsidRPr="000E6778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i/>
          <w:sz w:val="24"/>
          <w:szCs w:val="24"/>
        </w:rPr>
        <w:t>responsible</w:t>
      </w:r>
      <w:r w:rsidRPr="000E6778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i/>
          <w:sz w:val="24"/>
          <w:szCs w:val="24"/>
        </w:rPr>
        <w:t>for:</w:t>
      </w:r>
    </w:p>
    <w:p w:rsidR="00DF1BCB" w:rsidRDefault="00A87E2F">
      <w:pPr>
        <w:pStyle w:val="ListParagraph"/>
        <w:numPr>
          <w:ilvl w:val="0"/>
          <w:numId w:val="1"/>
        </w:numPr>
        <w:tabs>
          <w:tab w:val="left" w:pos="296"/>
        </w:tabs>
        <w:ind w:left="119" w:right="9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Assisting the</w:t>
      </w:r>
      <w:r w:rsidR="000E6778" w:rsidRPr="000E6778">
        <w:rPr>
          <w:rFonts w:asciiTheme="minorHAnsi" w:hAnsiTheme="minorHAnsi" w:cstheme="minorHAnsi"/>
          <w:sz w:val="24"/>
          <w:szCs w:val="24"/>
        </w:rPr>
        <w:t xml:space="preserve"> Program Coordinator </w:t>
      </w:r>
      <w:r>
        <w:rPr>
          <w:rFonts w:asciiTheme="minorHAnsi" w:hAnsiTheme="minorHAnsi" w:cstheme="minorHAnsi"/>
          <w:sz w:val="24"/>
          <w:szCs w:val="24"/>
        </w:rPr>
        <w:t>with and/or participating in interpretation/educational trainings, conferences and other educational opportunities</w:t>
      </w:r>
    </w:p>
    <w:p w:rsidR="000E6778" w:rsidRDefault="00A87E2F" w:rsidP="000E6778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 the</w:t>
      </w:r>
      <w:r w:rsidR="000E6778" w:rsidRPr="000E6778">
        <w:rPr>
          <w:rFonts w:asciiTheme="minorHAnsi" w:hAnsiTheme="minorHAnsi" w:cstheme="minorHAnsi"/>
          <w:sz w:val="24"/>
          <w:szCs w:val="24"/>
        </w:rPr>
        <w:t xml:space="preserve"> Wildlife Viewing </w:t>
      </w:r>
      <w:r>
        <w:rPr>
          <w:rFonts w:asciiTheme="minorHAnsi" w:hAnsiTheme="minorHAnsi" w:cstheme="minorHAnsi"/>
          <w:sz w:val="24"/>
          <w:szCs w:val="24"/>
        </w:rPr>
        <w:t xml:space="preserve">Education and </w:t>
      </w:r>
      <w:r w:rsidR="000E6778" w:rsidRPr="000E6778">
        <w:rPr>
          <w:rFonts w:asciiTheme="minorHAnsi" w:hAnsiTheme="minorHAnsi" w:cstheme="minorHAnsi"/>
          <w:sz w:val="24"/>
          <w:szCs w:val="24"/>
        </w:rPr>
        <w:t>Graphic Design Assistant</w:t>
      </w:r>
      <w:r>
        <w:rPr>
          <w:rFonts w:asciiTheme="minorHAnsi" w:hAnsiTheme="minorHAnsi" w:cstheme="minorHAnsi"/>
          <w:sz w:val="24"/>
          <w:szCs w:val="24"/>
        </w:rPr>
        <w:t>s</w:t>
      </w:r>
      <w:r w:rsidR="000E6778" w:rsidRPr="000E6778">
        <w:rPr>
          <w:rFonts w:asciiTheme="minorHAnsi" w:hAnsiTheme="minorHAnsi" w:cstheme="minorHAnsi"/>
          <w:sz w:val="24"/>
          <w:szCs w:val="24"/>
        </w:rPr>
        <w:t xml:space="preserve"> on WV materials</w:t>
      </w:r>
      <w:r>
        <w:rPr>
          <w:rFonts w:asciiTheme="minorHAnsi" w:hAnsiTheme="minorHAnsi" w:cstheme="minorHAnsi"/>
          <w:sz w:val="24"/>
          <w:szCs w:val="24"/>
        </w:rPr>
        <w:t>,</w:t>
      </w:r>
      <w:r w:rsidR="000E6778" w:rsidRPr="000E6778">
        <w:rPr>
          <w:rFonts w:asciiTheme="minorHAnsi" w:hAnsiTheme="minorHAnsi" w:cstheme="minorHAnsi"/>
          <w:sz w:val="24"/>
          <w:szCs w:val="24"/>
        </w:rPr>
        <w:t xml:space="preserve"> products</w:t>
      </w:r>
      <w:r>
        <w:rPr>
          <w:rFonts w:asciiTheme="minorHAnsi" w:hAnsiTheme="minorHAnsi" w:cstheme="minorHAnsi"/>
          <w:sz w:val="24"/>
          <w:szCs w:val="24"/>
        </w:rPr>
        <w:t>, and programs</w:t>
      </w:r>
    </w:p>
    <w:p w:rsidR="00A87E2F" w:rsidRPr="000E6778" w:rsidRDefault="00A87E2F" w:rsidP="000E6778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Help create educational content for the Agents of Discovery augmented reality program</w:t>
      </w:r>
    </w:p>
    <w:p w:rsidR="000E6778" w:rsidRDefault="00A87E2F">
      <w:pPr>
        <w:pStyle w:val="ListParagraph"/>
        <w:numPr>
          <w:ilvl w:val="0"/>
          <w:numId w:val="1"/>
        </w:numPr>
        <w:tabs>
          <w:tab w:val="left" w:pos="296"/>
        </w:tabs>
        <w:ind w:left="119" w:right="5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Help provide content for</w:t>
      </w:r>
      <w:r w:rsidR="00763442">
        <w:rPr>
          <w:rFonts w:asciiTheme="minorHAnsi" w:hAnsiTheme="minorHAnsi" w:cstheme="minorHAnsi"/>
          <w:sz w:val="24"/>
          <w:szCs w:val="24"/>
        </w:rPr>
        <w:t xml:space="preserve"> the CPW Education Team’s Instagram account</w:t>
      </w:r>
    </w:p>
    <w:p w:rsidR="00A87E2F" w:rsidRPr="000E6778" w:rsidRDefault="00A87E2F">
      <w:pPr>
        <w:pStyle w:val="ListParagraph"/>
        <w:numPr>
          <w:ilvl w:val="0"/>
          <w:numId w:val="1"/>
        </w:numPr>
        <w:tabs>
          <w:tab w:val="left" w:pos="296"/>
        </w:tabs>
        <w:ind w:left="119" w:right="52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Help create content and run the educational area at the International Sportsmen’s Expo</w:t>
      </w:r>
    </w:p>
    <w:p w:rsidR="00DF1BCB" w:rsidRPr="000E6778" w:rsidRDefault="006A16A7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rFonts w:asciiTheme="minorHAnsi" w:hAnsiTheme="minorHAnsi" w:cstheme="minorHAnsi"/>
          <w:sz w:val="24"/>
          <w:szCs w:val="24"/>
        </w:rPr>
      </w:pPr>
      <w:r w:rsidRPr="000E6778">
        <w:rPr>
          <w:rFonts w:asciiTheme="minorHAnsi" w:hAnsiTheme="minorHAnsi" w:cstheme="minorHAnsi"/>
          <w:sz w:val="24"/>
          <w:szCs w:val="24"/>
        </w:rPr>
        <w:t>Providing</w:t>
      </w:r>
      <w:r w:rsidRPr="000E677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excellent customer</w:t>
      </w:r>
      <w:r w:rsidRPr="000E677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service</w:t>
      </w:r>
      <w:r w:rsidRPr="000E677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to</w:t>
      </w:r>
      <w:r w:rsidRPr="000E677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internal</w:t>
      </w:r>
      <w:r w:rsidRPr="000E677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and</w:t>
      </w:r>
      <w:r w:rsidRPr="000E677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external</w:t>
      </w:r>
      <w:r w:rsidRPr="000E677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partners</w:t>
      </w:r>
      <w:r w:rsidRPr="000E677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:rsidR="00A87E2F" w:rsidRPr="00A87E2F" w:rsidRDefault="006A16A7" w:rsidP="00A87E2F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rFonts w:asciiTheme="minorHAnsi" w:hAnsiTheme="minorHAnsi" w:cstheme="minorHAnsi"/>
          <w:sz w:val="24"/>
          <w:szCs w:val="24"/>
        </w:rPr>
      </w:pPr>
      <w:r w:rsidRPr="000E6778">
        <w:rPr>
          <w:rFonts w:asciiTheme="minorHAnsi" w:hAnsiTheme="minorHAnsi" w:cstheme="minorHAnsi"/>
          <w:sz w:val="24"/>
          <w:szCs w:val="24"/>
        </w:rPr>
        <w:t>Assisting</w:t>
      </w:r>
      <w:r w:rsidRPr="000E677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as</w:t>
      </w:r>
      <w:r w:rsidRPr="000E677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needed</w:t>
      </w:r>
      <w:r w:rsidRPr="000E677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with</w:t>
      </w:r>
      <w:r w:rsidRPr="000E677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E6778">
        <w:rPr>
          <w:rFonts w:asciiTheme="minorHAnsi" w:hAnsiTheme="minorHAnsi" w:cstheme="minorHAnsi"/>
          <w:sz w:val="24"/>
          <w:szCs w:val="24"/>
        </w:rPr>
        <w:t>WV Festivals</w:t>
      </w:r>
      <w:r w:rsidR="00A87E2F">
        <w:rPr>
          <w:rFonts w:asciiTheme="minorHAnsi" w:hAnsiTheme="minorHAnsi" w:cstheme="minorHAnsi"/>
          <w:sz w:val="24"/>
          <w:szCs w:val="24"/>
        </w:rPr>
        <w:t xml:space="preserve"> and other educational events</w:t>
      </w:r>
      <w:r w:rsidR="000E6778">
        <w:rPr>
          <w:rFonts w:asciiTheme="minorHAnsi" w:hAnsiTheme="minorHAnsi" w:cstheme="minorHAnsi"/>
          <w:sz w:val="24"/>
          <w:szCs w:val="24"/>
        </w:rPr>
        <w:t xml:space="preserve"> around the state</w:t>
      </w:r>
    </w:p>
    <w:p w:rsidR="00763442" w:rsidRDefault="00763442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Timely entry of bi-weekly timesheets</w:t>
      </w:r>
    </w:p>
    <w:p w:rsidR="00A87E2F" w:rsidRPr="000E6778" w:rsidRDefault="00A87E2F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 general office support</w:t>
      </w:r>
    </w:p>
    <w:p w:rsidR="00DF1BCB" w:rsidRDefault="006A16A7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rFonts w:asciiTheme="minorHAnsi" w:hAnsiTheme="minorHAnsi" w:cstheme="minorHAnsi"/>
          <w:sz w:val="24"/>
          <w:szCs w:val="24"/>
        </w:rPr>
      </w:pPr>
      <w:r w:rsidRPr="000E6778">
        <w:rPr>
          <w:rFonts w:asciiTheme="minorHAnsi" w:hAnsiTheme="minorHAnsi" w:cstheme="minorHAnsi"/>
          <w:sz w:val="24"/>
          <w:szCs w:val="24"/>
        </w:rPr>
        <w:t>Additional</w:t>
      </w:r>
      <w:r w:rsidRPr="000E677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duties</w:t>
      </w:r>
      <w:r w:rsidRPr="000E677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as</w:t>
      </w:r>
      <w:r w:rsidRPr="000E677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6778">
        <w:rPr>
          <w:rFonts w:asciiTheme="minorHAnsi" w:hAnsiTheme="minorHAnsi" w:cstheme="minorHAnsi"/>
          <w:sz w:val="24"/>
          <w:szCs w:val="24"/>
        </w:rPr>
        <w:t>assigned</w:t>
      </w:r>
    </w:p>
    <w:p w:rsidR="00A87E2F" w:rsidRDefault="00A87E2F" w:rsidP="00A87E2F">
      <w:pPr>
        <w:tabs>
          <w:tab w:val="left" w:pos="296"/>
        </w:tabs>
        <w:rPr>
          <w:rFonts w:asciiTheme="minorHAnsi" w:hAnsiTheme="minorHAnsi" w:cstheme="minorHAnsi"/>
          <w:sz w:val="24"/>
          <w:szCs w:val="24"/>
        </w:rPr>
      </w:pPr>
    </w:p>
    <w:p w:rsidR="00A87E2F" w:rsidRDefault="00A87E2F" w:rsidP="00A87E2F">
      <w:pPr>
        <w:tabs>
          <w:tab w:val="left" w:pos="29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 The intern will be fully supported in exploring careers and other opportunities throughout CPW and with partners – these opportunities will be determined by the selected candidate</w:t>
      </w:r>
    </w:p>
    <w:p w:rsidR="00AB2BA8" w:rsidRPr="00A87E2F" w:rsidRDefault="00AB2BA8" w:rsidP="00A87E2F">
      <w:pPr>
        <w:tabs>
          <w:tab w:val="left" w:pos="296"/>
        </w:tabs>
        <w:rPr>
          <w:rFonts w:asciiTheme="minorHAnsi" w:hAnsiTheme="minorHAnsi" w:cstheme="minorHAnsi"/>
          <w:sz w:val="24"/>
          <w:szCs w:val="24"/>
        </w:rPr>
      </w:pPr>
    </w:p>
    <w:p w:rsidR="00DF1BCB" w:rsidRDefault="00DF1BCB">
      <w:pPr>
        <w:pStyle w:val="BodyText"/>
        <w:spacing w:before="11"/>
        <w:rPr>
          <w:sz w:val="23"/>
        </w:rPr>
      </w:pPr>
    </w:p>
    <w:p w:rsidR="00DF1BCB" w:rsidRDefault="006A16A7">
      <w:pPr>
        <w:ind w:left="120"/>
        <w:rPr>
          <w:b/>
          <w:sz w:val="24"/>
        </w:rPr>
      </w:pPr>
      <w:r>
        <w:rPr>
          <w:b/>
          <w:sz w:val="24"/>
          <w:u w:val="single"/>
        </w:rPr>
        <w:lastRenderedPageBreak/>
        <w:t>MINIMUM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REQUIREMENTS:</w:t>
      </w:r>
    </w:p>
    <w:p w:rsidR="00763442" w:rsidRDefault="00763442" w:rsidP="00681936">
      <w:pPr>
        <w:pStyle w:val="ListParagraph"/>
        <w:numPr>
          <w:ilvl w:val="0"/>
          <w:numId w:val="1"/>
        </w:numPr>
        <w:tabs>
          <w:tab w:val="left" w:pos="296"/>
        </w:tabs>
        <w:ind w:right="550" w:firstLine="0"/>
        <w:rPr>
          <w:sz w:val="24"/>
        </w:rPr>
      </w:pPr>
      <w:r w:rsidRPr="00763442">
        <w:rPr>
          <w:sz w:val="24"/>
        </w:rPr>
        <w:t>Education/</w:t>
      </w:r>
      <w:r w:rsidR="002C3D4C">
        <w:rPr>
          <w:sz w:val="24"/>
        </w:rPr>
        <w:t>i</w:t>
      </w:r>
      <w:r w:rsidRPr="00763442">
        <w:rPr>
          <w:sz w:val="24"/>
        </w:rPr>
        <w:t>nterpretation program d</w:t>
      </w:r>
      <w:r>
        <w:rPr>
          <w:sz w:val="24"/>
        </w:rPr>
        <w:t xml:space="preserve">evelopment experience </w:t>
      </w:r>
      <w:r w:rsidR="00AB2BA8">
        <w:rPr>
          <w:sz w:val="24"/>
        </w:rPr>
        <w:t>preferred</w:t>
      </w:r>
    </w:p>
    <w:p w:rsidR="00DF1BCB" w:rsidRPr="00763442" w:rsidRDefault="006A16A7" w:rsidP="00681936">
      <w:pPr>
        <w:pStyle w:val="ListParagraph"/>
        <w:numPr>
          <w:ilvl w:val="0"/>
          <w:numId w:val="1"/>
        </w:numPr>
        <w:tabs>
          <w:tab w:val="left" w:pos="296"/>
        </w:tabs>
        <w:ind w:right="550" w:firstLine="0"/>
        <w:rPr>
          <w:sz w:val="24"/>
        </w:rPr>
      </w:pPr>
      <w:r w:rsidRPr="00763442">
        <w:rPr>
          <w:sz w:val="24"/>
        </w:rPr>
        <w:t>Bachelor’s degree OR four years post-high school experience with office work or program</w:t>
      </w:r>
      <w:r w:rsidRPr="00763442">
        <w:rPr>
          <w:spacing w:val="-52"/>
          <w:sz w:val="24"/>
        </w:rPr>
        <w:t xml:space="preserve"> </w:t>
      </w:r>
      <w:r w:rsidRPr="00763442">
        <w:rPr>
          <w:sz w:val="24"/>
        </w:rPr>
        <w:t>support</w:t>
      </w:r>
      <w:r w:rsidRPr="00763442">
        <w:rPr>
          <w:spacing w:val="-2"/>
          <w:sz w:val="24"/>
        </w:rPr>
        <w:t xml:space="preserve"> </w:t>
      </w:r>
      <w:r w:rsidRPr="00763442">
        <w:rPr>
          <w:sz w:val="24"/>
        </w:rPr>
        <w:t>required</w:t>
      </w:r>
      <w:r w:rsidR="00763442">
        <w:rPr>
          <w:sz w:val="24"/>
        </w:rPr>
        <w:t>; classwork</w:t>
      </w:r>
      <w:r w:rsidR="002C3D4C">
        <w:rPr>
          <w:sz w:val="24"/>
        </w:rPr>
        <w:t xml:space="preserve"> in</w:t>
      </w:r>
      <w:r w:rsidR="00763442">
        <w:rPr>
          <w:sz w:val="24"/>
        </w:rPr>
        <w:t>/experience with wildlife biology and behavior preferred</w:t>
      </w:r>
    </w:p>
    <w:p w:rsidR="00763442" w:rsidRDefault="006A16A7">
      <w:pPr>
        <w:pStyle w:val="ListParagraph"/>
        <w:numPr>
          <w:ilvl w:val="0"/>
          <w:numId w:val="1"/>
        </w:numPr>
        <w:tabs>
          <w:tab w:val="left" w:pos="296"/>
        </w:tabs>
        <w:spacing w:before="2"/>
        <w:ind w:left="295"/>
        <w:rPr>
          <w:sz w:val="24"/>
        </w:rPr>
      </w:pPr>
      <w:r>
        <w:rPr>
          <w:sz w:val="24"/>
        </w:rPr>
        <w:t>Excellent</w:t>
      </w:r>
      <w:r w:rsidR="00763442">
        <w:rPr>
          <w:sz w:val="24"/>
        </w:rPr>
        <w:t xml:space="preserve"> written and verbal communication skills required; experience </w:t>
      </w:r>
      <w:r w:rsidR="002C3D4C">
        <w:rPr>
          <w:sz w:val="24"/>
        </w:rPr>
        <w:t>d</w:t>
      </w:r>
      <w:r w:rsidR="00763442">
        <w:rPr>
          <w:sz w:val="24"/>
        </w:rPr>
        <w:t>elivering educational/interpretation programs preferred</w:t>
      </w:r>
    </w:p>
    <w:p w:rsidR="00DF1BCB" w:rsidRDefault="00763442">
      <w:pPr>
        <w:pStyle w:val="ListParagraph"/>
        <w:numPr>
          <w:ilvl w:val="0"/>
          <w:numId w:val="1"/>
        </w:numPr>
        <w:tabs>
          <w:tab w:val="left" w:pos="296"/>
        </w:tabs>
        <w:spacing w:before="2"/>
        <w:ind w:left="295"/>
        <w:rPr>
          <w:sz w:val="24"/>
        </w:rPr>
      </w:pPr>
      <w:r>
        <w:rPr>
          <w:sz w:val="24"/>
        </w:rPr>
        <w:t>Excellent</w:t>
      </w:r>
      <w:r w:rsidR="006A16A7">
        <w:rPr>
          <w:spacing w:val="-5"/>
          <w:sz w:val="24"/>
        </w:rPr>
        <w:t xml:space="preserve"> </w:t>
      </w:r>
      <w:r w:rsidR="006A16A7">
        <w:rPr>
          <w:sz w:val="24"/>
        </w:rPr>
        <w:t>teamwork,</w:t>
      </w:r>
      <w:r w:rsidR="006A16A7">
        <w:rPr>
          <w:spacing w:val="-2"/>
          <w:sz w:val="24"/>
        </w:rPr>
        <w:t xml:space="preserve"> </w:t>
      </w:r>
      <w:r w:rsidR="006A16A7">
        <w:rPr>
          <w:sz w:val="24"/>
        </w:rPr>
        <w:t>organization</w:t>
      </w:r>
      <w:r>
        <w:rPr>
          <w:sz w:val="24"/>
        </w:rPr>
        <w:t>, and time management skills</w:t>
      </w:r>
    </w:p>
    <w:p w:rsidR="00DF1BCB" w:rsidRDefault="006A16A7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sz w:val="24"/>
        </w:rPr>
      </w:pPr>
      <w:r>
        <w:rPr>
          <w:sz w:val="24"/>
        </w:rPr>
        <w:t>Comfortable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ambiguity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flexible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:rsidR="00DF1BCB" w:rsidRDefault="006A16A7">
      <w:pPr>
        <w:pStyle w:val="ListParagraph"/>
        <w:numPr>
          <w:ilvl w:val="0"/>
          <w:numId w:val="1"/>
        </w:numPr>
        <w:tabs>
          <w:tab w:val="left" w:pos="296"/>
        </w:tabs>
        <w:spacing w:before="39"/>
        <w:ind w:right="608" w:firstLine="0"/>
        <w:rPr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 w:rsidR="00763442">
        <w:rPr>
          <w:spacing w:val="-3"/>
          <w:sz w:val="24"/>
        </w:rPr>
        <w:t>, Adobe Creative Cloud,</w:t>
      </w:r>
      <w:r>
        <w:rPr>
          <w:spacing w:val="-3"/>
          <w:sz w:val="24"/>
        </w:rPr>
        <w:t xml:space="preserve"> and</w:t>
      </w:r>
      <w:r w:rsidR="00763442">
        <w:rPr>
          <w:spacing w:val="-3"/>
          <w:sz w:val="24"/>
        </w:rPr>
        <w:t xml:space="preserve"> Microsoft programs </w:t>
      </w:r>
      <w:bookmarkStart w:id="0" w:name="_GoBack"/>
      <w:bookmarkEnd w:id="0"/>
      <w:r w:rsidR="00763442">
        <w:rPr>
          <w:spacing w:val="-3"/>
          <w:sz w:val="24"/>
        </w:rPr>
        <w:t>strongly preferred</w:t>
      </w:r>
    </w:p>
    <w:p w:rsidR="00DF1BCB" w:rsidRDefault="006A16A7">
      <w:pPr>
        <w:pStyle w:val="ListParagraph"/>
        <w:numPr>
          <w:ilvl w:val="0"/>
          <w:numId w:val="1"/>
        </w:numPr>
        <w:tabs>
          <w:tab w:val="left" w:pos="296"/>
        </w:tabs>
        <w:ind w:left="295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lift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 50</w:t>
      </w:r>
      <w:r>
        <w:rPr>
          <w:spacing w:val="-1"/>
          <w:sz w:val="24"/>
        </w:rPr>
        <w:t xml:space="preserve"> </w:t>
      </w:r>
      <w:r>
        <w:rPr>
          <w:sz w:val="24"/>
        </w:rPr>
        <w:t>pounds</w:t>
      </w:r>
      <w:r>
        <w:rPr>
          <w:spacing w:val="-2"/>
          <w:sz w:val="24"/>
        </w:rPr>
        <w:t xml:space="preserve"> </w:t>
      </w:r>
      <w:r>
        <w:rPr>
          <w:sz w:val="24"/>
        </w:rPr>
        <w:t>assisted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possess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</w:p>
    <w:p w:rsidR="00DF1BCB" w:rsidRDefault="00DF1BCB">
      <w:pPr>
        <w:pStyle w:val="BodyText"/>
        <w:spacing w:before="12"/>
        <w:rPr>
          <w:sz w:val="23"/>
        </w:rPr>
      </w:pPr>
    </w:p>
    <w:p w:rsidR="00DF1BCB" w:rsidRDefault="006A16A7">
      <w:pPr>
        <w:pStyle w:val="BodyText"/>
        <w:ind w:left="120"/>
      </w:pPr>
      <w:r>
        <w:rPr>
          <w:b/>
          <w:u w:val="single"/>
        </w:rPr>
        <w:t>HOW TO APPLY:</w:t>
      </w:r>
      <w:r>
        <w:rPr>
          <w:b/>
          <w:spacing w:val="1"/>
        </w:rPr>
        <w:t xml:space="preserve"> </w:t>
      </w:r>
      <w:r>
        <w:t>Email a resume, three references, and a cover letter with “</w:t>
      </w:r>
      <w:r w:rsidR="00AB2BA8">
        <w:t xml:space="preserve">Interpretation and </w:t>
      </w:r>
      <w:r>
        <w:t xml:space="preserve">Wildlife Viewing Education </w:t>
      </w:r>
      <w:proofErr w:type="gramStart"/>
      <w:r>
        <w:t>Program</w:t>
      </w:r>
      <w:r>
        <w:rPr>
          <w:spacing w:val="-52"/>
        </w:rPr>
        <w:t xml:space="preserve"> </w:t>
      </w:r>
      <w:r w:rsidR="00AB2BA8">
        <w:t xml:space="preserve"> Intern</w:t>
      </w:r>
      <w:proofErr w:type="gramEnd"/>
      <w:r>
        <w:t>” in</w:t>
      </w:r>
      <w:r>
        <w:rPr>
          <w:spacing w:val="-1"/>
        </w:rPr>
        <w:t xml:space="preserve"> </w:t>
      </w:r>
      <w:r>
        <w:t>the subject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: </w:t>
      </w:r>
      <w:r>
        <w:rPr>
          <w:color w:val="0000FF"/>
          <w:u w:val="single" w:color="0000FF"/>
        </w:rPr>
        <w:t>mary.mccormac@state.co.us</w:t>
      </w:r>
    </w:p>
    <w:p w:rsidR="00DF1BCB" w:rsidRDefault="00DF1BCB">
      <w:pPr>
        <w:pStyle w:val="BodyText"/>
        <w:rPr>
          <w:sz w:val="20"/>
        </w:rPr>
      </w:pPr>
    </w:p>
    <w:p w:rsidR="00DF1BCB" w:rsidRDefault="00DF1BCB">
      <w:pPr>
        <w:pStyle w:val="BodyText"/>
        <w:rPr>
          <w:sz w:val="20"/>
        </w:rPr>
      </w:pPr>
    </w:p>
    <w:p w:rsidR="00DF1BCB" w:rsidRDefault="00DF1BCB">
      <w:pPr>
        <w:pStyle w:val="BodyText"/>
        <w:spacing w:before="5"/>
        <w:rPr>
          <w:sz w:val="15"/>
        </w:rPr>
      </w:pPr>
    </w:p>
    <w:p w:rsidR="00DF1BCB" w:rsidRDefault="006A16A7">
      <w:pPr>
        <w:spacing w:before="100" w:line="276" w:lineRule="auto"/>
        <w:ind w:left="120" w:right="91"/>
        <w:rPr>
          <w:rFonts w:ascii="Trebuchet MS"/>
          <w:i/>
          <w:sz w:val="18"/>
        </w:rPr>
      </w:pPr>
      <w:bookmarkStart w:id="1" w:name="CPW_is_committed_to_fairness_and_equalit"/>
      <w:bookmarkEnd w:id="1"/>
      <w:r>
        <w:rPr>
          <w:rFonts w:ascii="Trebuchet MS"/>
          <w:b/>
          <w:color w:val="303030"/>
          <w:sz w:val="18"/>
        </w:rPr>
        <w:t xml:space="preserve">CPW is committed to fairness and equality of opportunity in the workplace. </w:t>
      </w:r>
      <w:r>
        <w:rPr>
          <w:rFonts w:ascii="Trebuchet MS"/>
          <w:i/>
          <w:color w:val="303030"/>
          <w:sz w:val="18"/>
        </w:rPr>
        <w:t>All qualified applicants will receive</w:t>
      </w:r>
      <w:r>
        <w:rPr>
          <w:rFonts w:ascii="Trebuchet MS"/>
          <w:i/>
          <w:color w:val="303030"/>
          <w:spacing w:val="-52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consideration for employment without regard to race, color, religion, gender, gender identity or expression,</w:t>
      </w:r>
      <w:r>
        <w:rPr>
          <w:rFonts w:ascii="Trebuchet MS"/>
          <w:i/>
          <w:color w:val="303030"/>
          <w:spacing w:val="1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sexual</w:t>
      </w:r>
      <w:r>
        <w:rPr>
          <w:rFonts w:ascii="Trebuchet MS"/>
          <w:i/>
          <w:color w:val="303030"/>
          <w:spacing w:val="-1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orientation,</w:t>
      </w:r>
      <w:r>
        <w:rPr>
          <w:rFonts w:ascii="Trebuchet MS"/>
          <w:i/>
          <w:color w:val="303030"/>
          <w:spacing w:val="2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national</w:t>
      </w:r>
      <w:r>
        <w:rPr>
          <w:rFonts w:ascii="Trebuchet MS"/>
          <w:i/>
          <w:color w:val="303030"/>
          <w:spacing w:val="-1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origin,</w:t>
      </w:r>
      <w:r>
        <w:rPr>
          <w:rFonts w:ascii="Trebuchet MS"/>
          <w:i/>
          <w:color w:val="303030"/>
          <w:spacing w:val="2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genetics,</w:t>
      </w:r>
      <w:r>
        <w:rPr>
          <w:rFonts w:ascii="Trebuchet MS"/>
          <w:i/>
          <w:color w:val="303030"/>
          <w:spacing w:val="-2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disability,</w:t>
      </w:r>
      <w:r>
        <w:rPr>
          <w:rFonts w:ascii="Trebuchet MS"/>
          <w:i/>
          <w:color w:val="303030"/>
          <w:spacing w:val="2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age,</w:t>
      </w:r>
      <w:r>
        <w:rPr>
          <w:rFonts w:ascii="Trebuchet MS"/>
          <w:i/>
          <w:color w:val="303030"/>
          <w:spacing w:val="2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or</w:t>
      </w:r>
      <w:r>
        <w:rPr>
          <w:rFonts w:ascii="Trebuchet MS"/>
          <w:i/>
          <w:color w:val="303030"/>
          <w:spacing w:val="-1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veteran</w:t>
      </w:r>
      <w:r>
        <w:rPr>
          <w:rFonts w:ascii="Trebuchet MS"/>
          <w:i/>
          <w:color w:val="303030"/>
          <w:spacing w:val="1"/>
          <w:sz w:val="18"/>
        </w:rPr>
        <w:t xml:space="preserve"> </w:t>
      </w:r>
      <w:r>
        <w:rPr>
          <w:rFonts w:ascii="Trebuchet MS"/>
          <w:i/>
          <w:color w:val="303030"/>
          <w:sz w:val="18"/>
        </w:rPr>
        <w:t>status.</w:t>
      </w:r>
    </w:p>
    <w:p w:rsidR="00DF1BCB" w:rsidRDefault="006A16A7">
      <w:pPr>
        <w:spacing w:before="150" w:line="276" w:lineRule="auto"/>
        <w:ind w:left="119" w:right="138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3E3E3E"/>
          <w:sz w:val="18"/>
        </w:rPr>
        <w:t>The Department of Natural Resources participates in E-Verify in accordance with the program’s Right to Work for</w:t>
      </w:r>
      <w:r>
        <w:rPr>
          <w:rFonts w:ascii="Trebuchet MS" w:hAnsi="Trebuchet MS"/>
          <w:i/>
          <w:color w:val="3E3E3E"/>
          <w:spacing w:val="-52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all newly-hired employees. Upon acceptance of a job offer, employees are queried through the electronic system</w:t>
      </w:r>
      <w:r>
        <w:rPr>
          <w:rFonts w:ascii="Trebuchet MS" w:hAnsi="Trebuchet MS"/>
          <w:i/>
          <w:color w:val="3E3E3E"/>
          <w:spacing w:val="-52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established by the Department of Homeland Security (DHS) and the Social Security Administration (SSA) to verify</w:t>
      </w:r>
      <w:r>
        <w:rPr>
          <w:rFonts w:ascii="Trebuchet MS" w:hAnsi="Trebuchet MS"/>
          <w:i/>
          <w:color w:val="3E3E3E"/>
          <w:spacing w:val="-52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identity and employment eligibility. You may complete section 1 of the I-9 form upon your acceptance of a job</w:t>
      </w:r>
      <w:r>
        <w:rPr>
          <w:rFonts w:ascii="Trebuchet MS" w:hAnsi="Trebuchet MS"/>
          <w:i/>
          <w:color w:val="3E3E3E"/>
          <w:spacing w:val="1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offer letter, but no later than your first day of employment and in addition, on your first day, but no later than</w:t>
      </w:r>
      <w:r>
        <w:rPr>
          <w:rFonts w:ascii="Trebuchet MS" w:hAnsi="Trebuchet MS"/>
          <w:i/>
          <w:color w:val="3E3E3E"/>
          <w:spacing w:val="1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the third day, you will be required to submit original documents to verify your eligibility to work in the U.S.</w:t>
      </w:r>
      <w:r>
        <w:rPr>
          <w:rFonts w:ascii="Trebuchet MS" w:hAnsi="Trebuchet MS"/>
          <w:i/>
          <w:color w:val="3E3E3E"/>
          <w:spacing w:val="1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Learn more about</w:t>
      </w:r>
      <w:r>
        <w:rPr>
          <w:rFonts w:ascii="Trebuchet MS" w:hAnsi="Trebuchet MS"/>
          <w:i/>
          <w:color w:val="3E3E3E"/>
          <w:spacing w:val="2"/>
          <w:sz w:val="18"/>
        </w:rPr>
        <w:t xml:space="preserve"> </w:t>
      </w:r>
      <w:hyperlink r:id="rId6">
        <w:r>
          <w:rPr>
            <w:rFonts w:ascii="Trebuchet MS" w:hAnsi="Trebuchet MS"/>
            <w:i/>
            <w:color w:val="0000FF"/>
            <w:sz w:val="18"/>
            <w:u w:val="single" w:color="0000FF"/>
          </w:rPr>
          <w:t>E-Verify</w:t>
        </w:r>
      </w:hyperlink>
      <w:r>
        <w:rPr>
          <w:rFonts w:ascii="Trebuchet MS" w:hAnsi="Trebuchet MS"/>
          <w:i/>
          <w:color w:val="3E3E3E"/>
          <w:sz w:val="18"/>
        </w:rPr>
        <w:t>,</w:t>
      </w:r>
      <w:r>
        <w:rPr>
          <w:rFonts w:ascii="Trebuchet MS" w:hAnsi="Trebuchet MS"/>
          <w:i/>
          <w:color w:val="3E3E3E"/>
          <w:spacing w:val="1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including</w:t>
      </w:r>
      <w:r>
        <w:rPr>
          <w:rFonts w:ascii="Trebuchet MS" w:hAnsi="Trebuchet MS"/>
          <w:i/>
          <w:color w:val="3E3E3E"/>
          <w:spacing w:val="-1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your rights</w:t>
      </w:r>
      <w:r>
        <w:rPr>
          <w:rFonts w:ascii="Trebuchet MS" w:hAnsi="Trebuchet MS"/>
          <w:i/>
          <w:color w:val="3E3E3E"/>
          <w:spacing w:val="-1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and</w:t>
      </w:r>
      <w:r>
        <w:rPr>
          <w:rFonts w:ascii="Trebuchet MS" w:hAnsi="Trebuchet MS"/>
          <w:i/>
          <w:color w:val="3E3E3E"/>
          <w:spacing w:val="1"/>
          <w:sz w:val="18"/>
        </w:rPr>
        <w:t xml:space="preserve"> </w:t>
      </w:r>
      <w:r>
        <w:rPr>
          <w:rFonts w:ascii="Trebuchet MS" w:hAnsi="Trebuchet MS"/>
          <w:i/>
          <w:color w:val="3E3E3E"/>
          <w:sz w:val="18"/>
        </w:rPr>
        <w:t>responsibilities.</w:t>
      </w:r>
    </w:p>
    <w:p w:rsidR="00DF1BCB" w:rsidRDefault="006A16A7">
      <w:pPr>
        <w:pStyle w:val="BodyText"/>
        <w:spacing w:before="1"/>
        <w:rPr>
          <w:rFonts w:ascii="Trebuchet MS"/>
          <w:i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3436620</wp:posOffset>
            </wp:positionH>
            <wp:positionV relativeFrom="paragraph">
              <wp:posOffset>215009</wp:posOffset>
            </wp:positionV>
            <wp:extent cx="733374" cy="738092"/>
            <wp:effectExtent l="0" t="0" r="0" b="0"/>
            <wp:wrapTopAndBottom/>
            <wp:docPr id="3" name="image2.png" descr="state_seal_gra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74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BCB"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384"/>
    <w:multiLevelType w:val="hybridMultilevel"/>
    <w:tmpl w:val="65421864"/>
    <w:lvl w:ilvl="0" w:tplc="38DCAE36">
      <w:numFmt w:val="bullet"/>
      <w:lvlText w:val="•"/>
      <w:lvlJc w:val="left"/>
      <w:pPr>
        <w:ind w:left="120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CA8EDE">
      <w:numFmt w:val="bullet"/>
      <w:lvlText w:val="•"/>
      <w:lvlJc w:val="left"/>
      <w:pPr>
        <w:ind w:left="1064" w:hanging="176"/>
      </w:pPr>
      <w:rPr>
        <w:rFonts w:hint="default"/>
        <w:lang w:val="en-US" w:eastAsia="en-US" w:bidi="ar-SA"/>
      </w:rPr>
    </w:lvl>
    <w:lvl w:ilvl="2" w:tplc="3E12B5D2">
      <w:numFmt w:val="bullet"/>
      <w:lvlText w:val="•"/>
      <w:lvlJc w:val="left"/>
      <w:pPr>
        <w:ind w:left="2008" w:hanging="176"/>
      </w:pPr>
      <w:rPr>
        <w:rFonts w:hint="default"/>
        <w:lang w:val="en-US" w:eastAsia="en-US" w:bidi="ar-SA"/>
      </w:rPr>
    </w:lvl>
    <w:lvl w:ilvl="3" w:tplc="D0420B28">
      <w:numFmt w:val="bullet"/>
      <w:lvlText w:val="•"/>
      <w:lvlJc w:val="left"/>
      <w:pPr>
        <w:ind w:left="2952" w:hanging="176"/>
      </w:pPr>
      <w:rPr>
        <w:rFonts w:hint="default"/>
        <w:lang w:val="en-US" w:eastAsia="en-US" w:bidi="ar-SA"/>
      </w:rPr>
    </w:lvl>
    <w:lvl w:ilvl="4" w:tplc="4BA6A090">
      <w:numFmt w:val="bullet"/>
      <w:lvlText w:val="•"/>
      <w:lvlJc w:val="left"/>
      <w:pPr>
        <w:ind w:left="3896" w:hanging="176"/>
      </w:pPr>
      <w:rPr>
        <w:rFonts w:hint="default"/>
        <w:lang w:val="en-US" w:eastAsia="en-US" w:bidi="ar-SA"/>
      </w:rPr>
    </w:lvl>
    <w:lvl w:ilvl="5" w:tplc="5A9C8CF8">
      <w:numFmt w:val="bullet"/>
      <w:lvlText w:val="•"/>
      <w:lvlJc w:val="left"/>
      <w:pPr>
        <w:ind w:left="4840" w:hanging="176"/>
      </w:pPr>
      <w:rPr>
        <w:rFonts w:hint="default"/>
        <w:lang w:val="en-US" w:eastAsia="en-US" w:bidi="ar-SA"/>
      </w:rPr>
    </w:lvl>
    <w:lvl w:ilvl="6" w:tplc="8D82460A">
      <w:numFmt w:val="bullet"/>
      <w:lvlText w:val="•"/>
      <w:lvlJc w:val="left"/>
      <w:pPr>
        <w:ind w:left="5784" w:hanging="176"/>
      </w:pPr>
      <w:rPr>
        <w:rFonts w:hint="default"/>
        <w:lang w:val="en-US" w:eastAsia="en-US" w:bidi="ar-SA"/>
      </w:rPr>
    </w:lvl>
    <w:lvl w:ilvl="7" w:tplc="7B3AC12C">
      <w:numFmt w:val="bullet"/>
      <w:lvlText w:val="•"/>
      <w:lvlJc w:val="left"/>
      <w:pPr>
        <w:ind w:left="6728" w:hanging="176"/>
      </w:pPr>
      <w:rPr>
        <w:rFonts w:hint="default"/>
        <w:lang w:val="en-US" w:eastAsia="en-US" w:bidi="ar-SA"/>
      </w:rPr>
    </w:lvl>
    <w:lvl w:ilvl="8" w:tplc="6F56B032">
      <w:numFmt w:val="bullet"/>
      <w:lvlText w:val="•"/>
      <w:lvlJc w:val="left"/>
      <w:pPr>
        <w:ind w:left="7672" w:hanging="1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CB"/>
    <w:rsid w:val="000E6778"/>
    <w:rsid w:val="002C3D4C"/>
    <w:rsid w:val="00681936"/>
    <w:rsid w:val="006A16A7"/>
    <w:rsid w:val="00763442"/>
    <w:rsid w:val="00797975"/>
    <w:rsid w:val="00A87E2F"/>
    <w:rsid w:val="00AB2BA8"/>
    <w:rsid w:val="00CF414B"/>
    <w:rsid w:val="00DF1BCB"/>
    <w:rsid w:val="00E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6808"/>
  <w15:docId w15:val="{9D12CCDE-70DD-404E-AA57-0895F69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4"/>
      <w:ind w:left="1770" w:right="1732"/>
      <w:jc w:val="center"/>
    </w:pPr>
    <w:rPr>
      <w:rFonts w:ascii="Trebuchet MS" w:eastAsia="Trebuchet MS" w:hAnsi="Trebuchet MS" w:cs="Trebuchet MS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295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verify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Gurzick</dc:creator>
  <cp:lastModifiedBy>McCormac, Mary</cp:lastModifiedBy>
  <cp:revision>3</cp:revision>
  <dcterms:created xsi:type="dcterms:W3CDTF">2021-07-29T16:15:00Z</dcterms:created>
  <dcterms:modified xsi:type="dcterms:W3CDTF">2021-08-02T17:13:00Z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2021-07-28T00:00:00Z</vt:filetime>
  </property>
</Properties>
</file>